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319" w:rsidRPr="007C5319" w:rsidRDefault="007C5319" w:rsidP="007C5319">
      <w:pPr>
        <w:jc w:val="center"/>
        <w:rPr>
          <w:b/>
          <w:bCs/>
          <w14:shadow w14:blurRad="50800" w14:dist="38100" w14:dir="2700000" w14:sx="100000" w14:sy="100000" w14:kx="0" w14:ky="0" w14:algn="tl">
            <w14:srgbClr w14:val="000000">
              <w14:alpha w14:val="60000"/>
            </w14:srgbClr>
          </w14:shadow>
        </w:rPr>
      </w:pPr>
      <w:r>
        <w:rPr>
          <w:noProof/>
          <w:lang w:eastAsia="uk-UA"/>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C5319" w:rsidRDefault="007C5319" w:rsidP="007C5319">
      <w:pPr>
        <w:pStyle w:val="a4"/>
        <w:jc w:val="center"/>
        <w:rPr>
          <w:b/>
          <w:szCs w:val="24"/>
        </w:rPr>
      </w:pPr>
      <w:r>
        <w:rPr>
          <w:b/>
          <w:szCs w:val="24"/>
        </w:rPr>
        <w:t>БУЧАНСЬКА     МІСЬКА     РАДА</w:t>
      </w:r>
    </w:p>
    <w:p w:rsidR="007C5319" w:rsidRDefault="007C5319" w:rsidP="007C5319">
      <w:pPr>
        <w:pStyle w:val="2"/>
        <w:pBdr>
          <w:bottom w:val="single" w:sz="12" w:space="1" w:color="auto"/>
        </w:pBdr>
        <w:rPr>
          <w:sz w:val="24"/>
          <w:szCs w:val="24"/>
        </w:rPr>
      </w:pPr>
      <w:r>
        <w:rPr>
          <w:sz w:val="24"/>
          <w:szCs w:val="24"/>
        </w:rPr>
        <w:t>КИЇВСЬКОЇ ОБЛАСТІ</w:t>
      </w:r>
    </w:p>
    <w:p w:rsidR="007C5319" w:rsidRDefault="007C5319" w:rsidP="007C5319">
      <w:pPr>
        <w:pStyle w:val="3"/>
        <w:jc w:val="center"/>
        <w:rPr>
          <w:rFonts w:ascii="Times New Roman" w:hAnsi="Times New Roman" w:cs="Times New Roman"/>
          <w:sz w:val="24"/>
          <w:szCs w:val="24"/>
        </w:rPr>
      </w:pPr>
      <w:r>
        <w:rPr>
          <w:rFonts w:ascii="Times New Roman" w:hAnsi="Times New Roman" w:cs="Times New Roman"/>
          <w:sz w:val="24"/>
          <w:szCs w:val="24"/>
        </w:rPr>
        <w:t>В И К О Н А В Ч И Й     К О М І Т Е Т</w:t>
      </w:r>
    </w:p>
    <w:p w:rsidR="007C5319" w:rsidRDefault="007C5319" w:rsidP="007C5319"/>
    <w:p w:rsidR="007C5319" w:rsidRDefault="007C5319" w:rsidP="007C5319">
      <w:pPr>
        <w:pStyle w:val="3"/>
        <w:tabs>
          <w:tab w:val="left" w:pos="8931"/>
        </w:tabs>
        <w:jc w:val="center"/>
        <w:rPr>
          <w:rFonts w:ascii="Times New Roman" w:hAnsi="Times New Roman" w:cs="Times New Roman"/>
          <w:sz w:val="24"/>
          <w:szCs w:val="24"/>
        </w:rPr>
      </w:pPr>
      <w:r>
        <w:rPr>
          <w:rFonts w:ascii="Times New Roman" w:hAnsi="Times New Roman" w:cs="Times New Roman"/>
          <w:sz w:val="24"/>
          <w:szCs w:val="24"/>
        </w:rPr>
        <w:t xml:space="preserve">Р  І  Ш  Е  Н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xml:space="preserve">  Я</w:t>
      </w:r>
    </w:p>
    <w:p w:rsidR="007C5319" w:rsidRDefault="007C5319" w:rsidP="007C5319">
      <w:pPr>
        <w:pStyle w:val="a3"/>
        <w:spacing w:before="0" w:beforeAutospacing="0" w:after="0" w:afterAutospacing="0"/>
        <w:rPr>
          <w:lang w:val="uk-UA"/>
        </w:rPr>
      </w:pPr>
    </w:p>
    <w:p w:rsidR="007C5319" w:rsidRDefault="007C5319" w:rsidP="007C5319">
      <w:pPr>
        <w:pStyle w:val="a3"/>
        <w:spacing w:before="0" w:beforeAutospacing="0" w:after="0" w:afterAutospacing="0"/>
        <w:jc w:val="both"/>
        <w:rPr>
          <w:lang w:val="uk-UA"/>
        </w:rPr>
      </w:pPr>
      <w:r>
        <w:rPr>
          <w:b/>
          <w:bCs/>
          <w:color w:val="000000"/>
          <w:lang w:val="uk-UA"/>
        </w:rPr>
        <w:t>« 19 » березня 2019 року</w:t>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t xml:space="preserve">№ </w:t>
      </w:r>
      <w:r>
        <w:rPr>
          <w:b/>
          <w:bCs/>
          <w:color w:val="000000"/>
          <w:u w:val="single"/>
          <w:lang w:val="uk-UA"/>
        </w:rPr>
        <w:t>152</w:t>
      </w:r>
    </w:p>
    <w:p w:rsidR="007C5319" w:rsidRDefault="007C5319" w:rsidP="007C5319">
      <w:pPr>
        <w:rPr>
          <w:bCs/>
        </w:rPr>
      </w:pPr>
    </w:p>
    <w:p w:rsidR="007C5319" w:rsidRDefault="007C5319" w:rsidP="007C5319">
      <w:pPr>
        <w:rPr>
          <w:bCs/>
        </w:rPr>
      </w:pPr>
    </w:p>
    <w:p w:rsidR="007C5319" w:rsidRDefault="007C5319" w:rsidP="007C5319">
      <w:pPr>
        <w:ind w:right="3118"/>
        <w:jc w:val="both"/>
        <w:rPr>
          <w:b/>
        </w:rPr>
      </w:pPr>
      <w:r>
        <w:rPr>
          <w:b/>
        </w:rPr>
        <w:t>Про фінансування видатків на проведення заходів з оздоровлення та відпочинку дітей у червні - серпні місяцях 2019 року</w:t>
      </w:r>
    </w:p>
    <w:p w:rsidR="007C5319" w:rsidRDefault="007C5319" w:rsidP="007C5319">
      <w:pPr>
        <w:rPr>
          <w:b/>
        </w:rPr>
      </w:pPr>
    </w:p>
    <w:p w:rsidR="007C5319" w:rsidRDefault="007C5319" w:rsidP="007C5319">
      <w:pPr>
        <w:pStyle w:val="a3"/>
        <w:tabs>
          <w:tab w:val="left" w:pos="567"/>
        </w:tabs>
        <w:spacing w:before="0" w:beforeAutospacing="0" w:after="0" w:afterAutospacing="0"/>
        <w:jc w:val="both"/>
        <w:rPr>
          <w:lang w:val="uk-UA"/>
        </w:rPr>
      </w:pPr>
      <w:r>
        <w:rPr>
          <w:lang w:val="uk-UA"/>
        </w:rPr>
        <w:tab/>
        <w:t>Розглянувши подання начальника служби у справах дітей та сім</w:t>
      </w:r>
      <w:r>
        <w:rPr>
          <w:b/>
          <w:lang w:val="uk-UA"/>
        </w:rPr>
        <w:t>’</w:t>
      </w:r>
      <w:r>
        <w:rPr>
          <w:lang w:val="uk-UA"/>
        </w:rPr>
        <w:t>ї Яремчука В.А., про проведення заходів з організації оздоровлення та відпочинку дітей, що потребують особливої соціальної уваги та підтримки, на виконання</w:t>
      </w:r>
      <w:r>
        <w:rPr>
          <w:bCs/>
          <w:lang w:val="uk-UA"/>
        </w:rPr>
        <w:t xml:space="preserve"> </w:t>
      </w:r>
      <w:r>
        <w:rPr>
          <w:lang w:val="uk-UA"/>
        </w:rPr>
        <w:t>комплексної програми підтримки сім’ї та забезпечення прав дітей «Назустріч дітям», керуючись ст.32 Закону України «Про місцеве самоврядування в Україні», виконавчий комітет Бучанської міської ради</w:t>
      </w:r>
    </w:p>
    <w:p w:rsidR="007C5319" w:rsidRDefault="007C5319" w:rsidP="007C5319">
      <w:pPr>
        <w:pStyle w:val="a3"/>
        <w:tabs>
          <w:tab w:val="left" w:pos="567"/>
        </w:tabs>
        <w:spacing w:before="0" w:beforeAutospacing="0" w:after="0" w:afterAutospacing="0"/>
        <w:jc w:val="both"/>
        <w:rPr>
          <w:lang w:val="uk-UA"/>
        </w:rPr>
      </w:pPr>
    </w:p>
    <w:p w:rsidR="007C5319" w:rsidRDefault="007C5319" w:rsidP="007C5319">
      <w:pPr>
        <w:jc w:val="both"/>
        <w:rPr>
          <w:b/>
        </w:rPr>
      </w:pPr>
      <w:r>
        <w:rPr>
          <w:b/>
        </w:rPr>
        <w:t>ВИРІШИВ:</w:t>
      </w:r>
    </w:p>
    <w:p w:rsidR="007C5319" w:rsidRDefault="007C5319" w:rsidP="007C5319">
      <w:pPr>
        <w:jc w:val="both"/>
      </w:pPr>
    </w:p>
    <w:p w:rsidR="007C5319" w:rsidRDefault="007C5319" w:rsidP="007C5319">
      <w:pPr>
        <w:numPr>
          <w:ilvl w:val="0"/>
          <w:numId w:val="1"/>
        </w:numPr>
        <w:tabs>
          <w:tab w:val="left" w:pos="720"/>
        </w:tabs>
        <w:ind w:left="0" w:firstLine="0"/>
        <w:jc w:val="both"/>
      </w:pPr>
      <w:r>
        <w:t>Провести фінансування видатків за рахунок місцевого бюджету міста Буча для проведення оздоровлення та відпочинку дітей міста по КПК 0113140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КЕКВ 2282 «Окремі заходи по реалізації державних (регіональних) програм, не віднесені до заходів розвитку» (Додаток 1, додаток 2).</w:t>
      </w:r>
    </w:p>
    <w:p w:rsidR="007C5319" w:rsidRDefault="007C5319" w:rsidP="007C5319">
      <w:pPr>
        <w:numPr>
          <w:ilvl w:val="0"/>
          <w:numId w:val="1"/>
        </w:numPr>
        <w:tabs>
          <w:tab w:val="left" w:pos="720"/>
        </w:tabs>
        <w:ind w:left="0" w:firstLine="0"/>
        <w:jc w:val="both"/>
      </w:pPr>
      <w:r>
        <w:t xml:space="preserve">Контроль за виконанням даного рішення покласти на заступника міського голови з соціально-гуманітарних питань </w:t>
      </w:r>
      <w:proofErr w:type="spellStart"/>
      <w:r>
        <w:t>Шепетька</w:t>
      </w:r>
      <w:proofErr w:type="spellEnd"/>
      <w:r>
        <w:t xml:space="preserve"> С.А.</w:t>
      </w:r>
    </w:p>
    <w:p w:rsidR="007C5319" w:rsidRDefault="007C5319" w:rsidP="007C5319">
      <w:pPr>
        <w:jc w:val="both"/>
      </w:pPr>
    </w:p>
    <w:p w:rsidR="007C5319" w:rsidRDefault="007C5319" w:rsidP="007C5319">
      <w:pPr>
        <w:jc w:val="both"/>
      </w:pPr>
    </w:p>
    <w:p w:rsidR="007C5319" w:rsidRDefault="007C5319" w:rsidP="007C5319">
      <w:pPr>
        <w:jc w:val="both"/>
        <w:rPr>
          <w:b/>
        </w:rPr>
      </w:pPr>
      <w:r>
        <w:rPr>
          <w:b/>
        </w:rPr>
        <w:t>Міський голова</w:t>
      </w:r>
      <w:r>
        <w:rPr>
          <w:b/>
        </w:rPr>
        <w:tab/>
      </w:r>
      <w:r>
        <w:rPr>
          <w:b/>
        </w:rPr>
        <w:tab/>
      </w:r>
      <w:r>
        <w:rPr>
          <w:b/>
        </w:rPr>
        <w:tab/>
      </w:r>
      <w:r>
        <w:rPr>
          <w:b/>
        </w:rPr>
        <w:tab/>
      </w:r>
      <w:r>
        <w:rPr>
          <w:b/>
        </w:rPr>
        <w:tab/>
      </w:r>
      <w:r>
        <w:rPr>
          <w:b/>
        </w:rPr>
        <w:tab/>
      </w:r>
      <w:r>
        <w:rPr>
          <w:b/>
        </w:rPr>
        <w:tab/>
      </w:r>
      <w:r>
        <w:rPr>
          <w:b/>
        </w:rPr>
        <w:tab/>
        <w:t xml:space="preserve">А.П. </w:t>
      </w:r>
      <w:proofErr w:type="spellStart"/>
      <w:r>
        <w:rPr>
          <w:b/>
        </w:rPr>
        <w:t>Федорук</w:t>
      </w:r>
      <w:proofErr w:type="spellEnd"/>
    </w:p>
    <w:p w:rsidR="007C5319" w:rsidRDefault="007C5319" w:rsidP="007C5319">
      <w:pPr>
        <w:jc w:val="both"/>
      </w:pPr>
    </w:p>
    <w:p w:rsidR="007C5319" w:rsidRDefault="007C5319" w:rsidP="007C5319">
      <w:pPr>
        <w:jc w:val="both"/>
        <w:rPr>
          <w:b/>
        </w:rPr>
      </w:pPr>
      <w:r>
        <w:rPr>
          <w:b/>
        </w:rPr>
        <w:t>Заступник міського голови з</w:t>
      </w:r>
    </w:p>
    <w:p w:rsidR="007C5319" w:rsidRDefault="007C5319" w:rsidP="007C5319">
      <w:pPr>
        <w:jc w:val="both"/>
        <w:rPr>
          <w:b/>
        </w:rPr>
      </w:pPr>
      <w:r>
        <w:rPr>
          <w:b/>
        </w:rPr>
        <w:t>соціально-гуманітарних питань</w:t>
      </w:r>
      <w:r>
        <w:rPr>
          <w:b/>
        </w:rPr>
        <w:tab/>
      </w:r>
      <w:r>
        <w:rPr>
          <w:b/>
        </w:rPr>
        <w:tab/>
      </w:r>
      <w:r>
        <w:rPr>
          <w:b/>
        </w:rPr>
        <w:tab/>
      </w:r>
      <w:r>
        <w:rPr>
          <w:b/>
        </w:rPr>
        <w:tab/>
      </w:r>
      <w:r>
        <w:rPr>
          <w:b/>
        </w:rPr>
        <w:tab/>
      </w:r>
      <w:r>
        <w:rPr>
          <w:b/>
        </w:rPr>
        <w:tab/>
        <w:t xml:space="preserve">С.А. </w:t>
      </w:r>
      <w:proofErr w:type="spellStart"/>
      <w:r>
        <w:rPr>
          <w:b/>
        </w:rPr>
        <w:t>Шепетько</w:t>
      </w:r>
      <w:proofErr w:type="spellEnd"/>
    </w:p>
    <w:p w:rsidR="007C5319" w:rsidRDefault="007C5319" w:rsidP="007C5319">
      <w:pPr>
        <w:jc w:val="both"/>
        <w:rPr>
          <w:b/>
        </w:rPr>
      </w:pPr>
    </w:p>
    <w:p w:rsidR="007C5319" w:rsidRDefault="007C5319" w:rsidP="007C5319">
      <w:pPr>
        <w:jc w:val="both"/>
        <w:rPr>
          <w:b/>
        </w:rPr>
      </w:pPr>
      <w:r>
        <w:rPr>
          <w:b/>
        </w:rPr>
        <w:t>Керуючий справами</w:t>
      </w:r>
      <w:r>
        <w:rPr>
          <w:b/>
        </w:rPr>
        <w:tab/>
      </w:r>
      <w:r>
        <w:rPr>
          <w:b/>
        </w:rPr>
        <w:tab/>
      </w:r>
      <w:r>
        <w:rPr>
          <w:b/>
        </w:rPr>
        <w:tab/>
      </w:r>
      <w:r>
        <w:rPr>
          <w:b/>
        </w:rPr>
        <w:tab/>
      </w:r>
      <w:r>
        <w:rPr>
          <w:b/>
        </w:rPr>
        <w:tab/>
      </w:r>
      <w:r>
        <w:rPr>
          <w:b/>
        </w:rPr>
        <w:tab/>
      </w:r>
      <w:r>
        <w:rPr>
          <w:b/>
          <w:lang w:val="ru-RU"/>
        </w:rPr>
        <w:tab/>
      </w:r>
      <w:r>
        <w:rPr>
          <w:b/>
        </w:rPr>
        <w:t xml:space="preserve">Д.О. </w:t>
      </w:r>
      <w:proofErr w:type="spellStart"/>
      <w:r>
        <w:rPr>
          <w:b/>
        </w:rPr>
        <w:t>Гапченко</w:t>
      </w:r>
      <w:proofErr w:type="spellEnd"/>
    </w:p>
    <w:p w:rsidR="007C5319" w:rsidRDefault="007C5319" w:rsidP="007C5319">
      <w:pPr>
        <w:jc w:val="both"/>
        <w:rPr>
          <w:b/>
        </w:rPr>
      </w:pPr>
    </w:p>
    <w:p w:rsidR="007C5319" w:rsidRDefault="007C5319" w:rsidP="007C5319">
      <w:pPr>
        <w:jc w:val="both"/>
        <w:rPr>
          <w:b/>
        </w:rPr>
      </w:pPr>
      <w:r>
        <w:rPr>
          <w:b/>
        </w:rPr>
        <w:t>Погоджено:</w:t>
      </w:r>
    </w:p>
    <w:p w:rsidR="007C5319" w:rsidRDefault="007C5319" w:rsidP="007C5319">
      <w:pPr>
        <w:jc w:val="both"/>
        <w:rPr>
          <w:b/>
          <w:bCs/>
        </w:rPr>
      </w:pPr>
      <w:r>
        <w:rPr>
          <w:bCs/>
        </w:rPr>
        <w:t>Начальник фінансового управління</w:t>
      </w:r>
      <w:r>
        <w:rPr>
          <w:bCs/>
        </w:rPr>
        <w:tab/>
      </w:r>
      <w:r>
        <w:rPr>
          <w:bCs/>
        </w:rPr>
        <w:tab/>
      </w:r>
      <w:r>
        <w:rPr>
          <w:bCs/>
        </w:rPr>
        <w:tab/>
      </w:r>
      <w:r>
        <w:rPr>
          <w:bCs/>
        </w:rPr>
        <w:tab/>
      </w:r>
      <w:r>
        <w:rPr>
          <w:bCs/>
        </w:rPr>
        <w:tab/>
      </w:r>
      <w:r>
        <w:rPr>
          <w:b/>
          <w:bCs/>
        </w:rPr>
        <w:t xml:space="preserve">Т.А. </w:t>
      </w:r>
      <w:proofErr w:type="spellStart"/>
      <w:r>
        <w:rPr>
          <w:b/>
          <w:bCs/>
        </w:rPr>
        <w:t>Сімон</w:t>
      </w:r>
      <w:proofErr w:type="spellEnd"/>
    </w:p>
    <w:p w:rsidR="007C5319" w:rsidRDefault="007C5319" w:rsidP="007C5319">
      <w:pPr>
        <w:jc w:val="both"/>
      </w:pPr>
    </w:p>
    <w:p w:rsidR="007C5319" w:rsidRDefault="007C5319" w:rsidP="007C5319">
      <w:pPr>
        <w:tabs>
          <w:tab w:val="left" w:pos="6400"/>
        </w:tabs>
        <w:jc w:val="both"/>
        <w:rPr>
          <w:b/>
          <w:bCs/>
        </w:rPr>
      </w:pPr>
      <w:r>
        <w:rPr>
          <w:bCs/>
        </w:rPr>
        <w:t>Начальник юридичного відділу</w:t>
      </w:r>
      <w:r>
        <w:rPr>
          <w:bCs/>
        </w:rPr>
        <w:tab/>
      </w:r>
      <w:r>
        <w:rPr>
          <w:bCs/>
        </w:rPr>
        <w:tab/>
      </w:r>
      <w:r>
        <w:rPr>
          <w:b/>
          <w:bCs/>
        </w:rPr>
        <w:t xml:space="preserve">М.С. </w:t>
      </w:r>
      <w:proofErr w:type="spellStart"/>
      <w:r>
        <w:rPr>
          <w:b/>
          <w:bCs/>
        </w:rPr>
        <w:t>Бєляков</w:t>
      </w:r>
      <w:proofErr w:type="spellEnd"/>
    </w:p>
    <w:p w:rsidR="007C5319" w:rsidRDefault="007C5319" w:rsidP="007C5319">
      <w:pPr>
        <w:tabs>
          <w:tab w:val="left" w:pos="6400"/>
        </w:tabs>
        <w:jc w:val="both"/>
        <w:rPr>
          <w:b/>
          <w:bCs/>
        </w:rPr>
      </w:pPr>
    </w:p>
    <w:p w:rsidR="007C5319" w:rsidRDefault="007C5319" w:rsidP="007C5319">
      <w:pPr>
        <w:jc w:val="both"/>
        <w:rPr>
          <w:b/>
        </w:rPr>
      </w:pPr>
      <w:r>
        <w:rPr>
          <w:b/>
        </w:rPr>
        <w:t>Подання:</w:t>
      </w:r>
    </w:p>
    <w:p w:rsidR="003A6A46" w:rsidRPr="00C057E0" w:rsidRDefault="007C5319" w:rsidP="00C057E0">
      <w:pPr>
        <w:jc w:val="both"/>
        <w:rPr>
          <w:b/>
        </w:rPr>
      </w:pPr>
      <w:r>
        <w:t>Начальник служби у справах дітей та сім’ї</w:t>
      </w:r>
      <w:r>
        <w:tab/>
      </w:r>
      <w:r>
        <w:tab/>
      </w:r>
      <w:r>
        <w:tab/>
      </w:r>
      <w:r>
        <w:t xml:space="preserve">        </w:t>
      </w:r>
      <w:r>
        <w:tab/>
      </w:r>
      <w:r>
        <w:rPr>
          <w:b/>
        </w:rPr>
        <w:t>В.А. Яремчук</w:t>
      </w:r>
      <w:bookmarkStart w:id="0" w:name="_GoBack"/>
      <w:bookmarkEnd w:id="0"/>
    </w:p>
    <w:sectPr w:rsidR="003A6A46" w:rsidRPr="00C057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746FA"/>
    <w:multiLevelType w:val="hybridMultilevel"/>
    <w:tmpl w:val="B642947E"/>
    <w:lvl w:ilvl="0" w:tplc="67CE9FAA">
      <w:start w:val="1"/>
      <w:numFmt w:val="decimal"/>
      <w:lvlText w:val="%1."/>
      <w:lvlJc w:val="left"/>
      <w:pPr>
        <w:tabs>
          <w:tab w:val="num" w:pos="600"/>
        </w:tabs>
        <w:ind w:left="600" w:hanging="360"/>
      </w:p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69F"/>
    <w:rsid w:val="003A6A46"/>
    <w:rsid w:val="0071769F"/>
    <w:rsid w:val="007C5319"/>
    <w:rsid w:val="00C05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BABF6"/>
  <w15:chartTrackingRefBased/>
  <w15:docId w15:val="{1B59556D-6E70-41EC-969D-F2052041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319"/>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semiHidden/>
    <w:unhideWhenUsed/>
    <w:qFormat/>
    <w:rsid w:val="007C5319"/>
    <w:pPr>
      <w:keepNext/>
      <w:ind w:left="5812" w:hanging="5760"/>
      <w:jc w:val="center"/>
      <w:outlineLvl w:val="1"/>
    </w:pPr>
    <w:rPr>
      <w:b/>
      <w:sz w:val="20"/>
      <w:szCs w:val="20"/>
    </w:rPr>
  </w:style>
  <w:style w:type="paragraph" w:styleId="3">
    <w:name w:val="heading 3"/>
    <w:basedOn w:val="a"/>
    <w:next w:val="a"/>
    <w:link w:val="30"/>
    <w:semiHidden/>
    <w:unhideWhenUsed/>
    <w:qFormat/>
    <w:rsid w:val="007C531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C5319"/>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semiHidden/>
    <w:rsid w:val="007C5319"/>
    <w:rPr>
      <w:rFonts w:ascii="Arial" w:eastAsia="Times New Roman" w:hAnsi="Arial" w:cs="Arial"/>
      <w:b/>
      <w:bCs/>
      <w:sz w:val="26"/>
      <w:szCs w:val="26"/>
      <w:lang w:val="uk-UA" w:eastAsia="ru-RU"/>
    </w:rPr>
  </w:style>
  <w:style w:type="paragraph" w:styleId="a3">
    <w:name w:val="Normal (Web)"/>
    <w:basedOn w:val="a"/>
    <w:semiHidden/>
    <w:unhideWhenUsed/>
    <w:rsid w:val="007C5319"/>
    <w:pPr>
      <w:spacing w:before="100" w:beforeAutospacing="1" w:after="100" w:afterAutospacing="1"/>
    </w:pPr>
    <w:rPr>
      <w:lang w:val="ru-RU"/>
    </w:rPr>
  </w:style>
  <w:style w:type="paragraph" w:styleId="a4">
    <w:name w:val="caption"/>
    <w:basedOn w:val="a"/>
    <w:next w:val="a"/>
    <w:semiHidden/>
    <w:unhideWhenUsed/>
    <w:qFormat/>
    <w:rsid w:val="007C5319"/>
    <w:pPr>
      <w:ind w:left="5812" w:hanging="576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2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1025</Words>
  <Characters>585</Characters>
  <Application>Microsoft Office Word</Application>
  <DocSecurity>0</DocSecurity>
  <Lines>4</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2019-04-04T07:56:00Z</dcterms:created>
  <dcterms:modified xsi:type="dcterms:W3CDTF">2019-04-04T07:57:00Z</dcterms:modified>
</cp:coreProperties>
</file>